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16198" w14:textId="36CB9447" w:rsidR="00206808" w:rsidRPr="00206808" w:rsidRDefault="00CD52B9" w:rsidP="00CD52B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D52B9">
        <w:rPr>
          <w:rFonts w:ascii="Times New Roman" w:hAnsi="Times New Roman" w:cs="Times New Roman"/>
          <w:b/>
          <w:bCs/>
          <w:sz w:val="28"/>
          <w:szCs w:val="28"/>
        </w:rPr>
        <w:t>Микрозайм</w:t>
      </w:r>
      <w:proofErr w:type="spellEnd"/>
      <w:r w:rsidRPr="00CD52B9">
        <w:rPr>
          <w:rFonts w:ascii="Times New Roman" w:hAnsi="Times New Roman" w:cs="Times New Roman"/>
          <w:b/>
          <w:bCs/>
          <w:sz w:val="28"/>
          <w:szCs w:val="28"/>
        </w:rPr>
        <w:t xml:space="preserve"> для действующих субъектов малого и среднего предпринимательства, организаций инфраструктуры поддержки малого и среднего предпринимательства на инвестиционные цели «Бизнес-</w:t>
      </w:r>
      <w:r w:rsidR="00206808" w:rsidRPr="00206808">
        <w:rPr>
          <w:rFonts w:ascii="Times New Roman" w:hAnsi="Times New Roman" w:cs="Times New Roman"/>
          <w:b/>
          <w:bCs/>
          <w:sz w:val="28"/>
          <w:szCs w:val="28"/>
        </w:rPr>
        <w:t xml:space="preserve"> оборот» </w:t>
      </w:r>
    </w:p>
    <w:p w14:paraId="4823E42E" w14:textId="77777777" w:rsidR="007168EB" w:rsidRDefault="00206808" w:rsidP="00206808">
      <w:pPr>
        <w:rPr>
          <w:rFonts w:ascii="Times New Roman" w:hAnsi="Times New Roman" w:cs="Times New Roman"/>
          <w:sz w:val="28"/>
          <w:szCs w:val="28"/>
        </w:rPr>
      </w:pPr>
      <w:r w:rsidRPr="00206808">
        <w:rPr>
          <w:rFonts w:ascii="Times New Roman" w:hAnsi="Times New Roman" w:cs="Times New Roman"/>
          <w:sz w:val="28"/>
          <w:szCs w:val="28"/>
        </w:rPr>
        <w:t xml:space="preserve"> Срок предоставления Микрозайма: от </w:t>
      </w:r>
      <w:r w:rsidRPr="0071397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206808">
        <w:rPr>
          <w:rFonts w:ascii="Times New Roman" w:hAnsi="Times New Roman" w:cs="Times New Roman"/>
          <w:sz w:val="28"/>
          <w:szCs w:val="28"/>
        </w:rPr>
        <w:t xml:space="preserve"> (трех) до </w:t>
      </w:r>
      <w:r w:rsidRPr="0071397F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206808">
        <w:rPr>
          <w:rFonts w:ascii="Times New Roman" w:hAnsi="Times New Roman" w:cs="Times New Roman"/>
          <w:sz w:val="28"/>
          <w:szCs w:val="28"/>
        </w:rPr>
        <w:t xml:space="preserve"> (двадцать четыре) месяцев включительно с даты перечисления денежных средств на расчетный счет Заемщика.</w:t>
      </w:r>
    </w:p>
    <w:p w14:paraId="67C20C5F" w14:textId="77777777" w:rsidR="00D2095F" w:rsidRDefault="00206808" w:rsidP="00206808">
      <w:pPr>
        <w:rPr>
          <w:rFonts w:ascii="Times New Roman" w:hAnsi="Times New Roman" w:cs="Times New Roman"/>
          <w:sz w:val="28"/>
          <w:szCs w:val="28"/>
        </w:rPr>
      </w:pPr>
      <w:r w:rsidRPr="00206808">
        <w:rPr>
          <w:rFonts w:ascii="Times New Roman" w:hAnsi="Times New Roman" w:cs="Times New Roman"/>
          <w:sz w:val="28"/>
          <w:szCs w:val="28"/>
        </w:rPr>
        <w:t xml:space="preserve">Сумма Микрозайма: от </w:t>
      </w:r>
      <w:r w:rsidRPr="0071397F">
        <w:rPr>
          <w:rFonts w:ascii="Times New Roman" w:hAnsi="Times New Roman" w:cs="Times New Roman"/>
          <w:b/>
          <w:bCs/>
          <w:sz w:val="28"/>
          <w:szCs w:val="28"/>
        </w:rPr>
        <w:t>100 000</w:t>
      </w:r>
      <w:r w:rsidRPr="00206808">
        <w:rPr>
          <w:rFonts w:ascii="Times New Roman" w:hAnsi="Times New Roman" w:cs="Times New Roman"/>
          <w:sz w:val="28"/>
          <w:szCs w:val="28"/>
        </w:rPr>
        <w:t xml:space="preserve"> (ста тысяч) рублей до </w:t>
      </w:r>
      <w:r w:rsidRPr="0071397F">
        <w:rPr>
          <w:rFonts w:ascii="Times New Roman" w:hAnsi="Times New Roman" w:cs="Times New Roman"/>
          <w:b/>
          <w:bCs/>
          <w:sz w:val="28"/>
          <w:szCs w:val="28"/>
        </w:rPr>
        <w:t>5 000 000</w:t>
      </w:r>
      <w:r w:rsidRPr="00206808">
        <w:rPr>
          <w:rFonts w:ascii="Times New Roman" w:hAnsi="Times New Roman" w:cs="Times New Roman"/>
          <w:sz w:val="28"/>
          <w:szCs w:val="28"/>
        </w:rPr>
        <w:t xml:space="preserve"> (пяти</w:t>
      </w:r>
    </w:p>
    <w:p w14:paraId="462730CF" w14:textId="5F840BB5" w:rsidR="007168EB" w:rsidRDefault="00206808" w:rsidP="00206808">
      <w:pPr>
        <w:rPr>
          <w:rFonts w:ascii="Times New Roman" w:hAnsi="Times New Roman" w:cs="Times New Roman"/>
          <w:sz w:val="28"/>
          <w:szCs w:val="28"/>
        </w:rPr>
      </w:pPr>
      <w:r w:rsidRPr="00206808">
        <w:rPr>
          <w:rFonts w:ascii="Times New Roman" w:hAnsi="Times New Roman" w:cs="Times New Roman"/>
          <w:sz w:val="28"/>
          <w:szCs w:val="28"/>
        </w:rPr>
        <w:t xml:space="preserve">миллионов) рублей включительно. </w:t>
      </w:r>
    </w:p>
    <w:p w14:paraId="2A05D681" w14:textId="214389BA" w:rsidR="007168EB" w:rsidRDefault="00206808" w:rsidP="00206808">
      <w:pPr>
        <w:rPr>
          <w:rFonts w:ascii="Times New Roman" w:hAnsi="Times New Roman" w:cs="Times New Roman"/>
          <w:sz w:val="28"/>
          <w:szCs w:val="28"/>
        </w:rPr>
      </w:pPr>
      <w:r w:rsidRPr="00206808">
        <w:rPr>
          <w:rFonts w:ascii="Times New Roman" w:hAnsi="Times New Roman" w:cs="Times New Roman"/>
          <w:sz w:val="28"/>
          <w:szCs w:val="28"/>
        </w:rPr>
        <w:t xml:space="preserve">Процентная ставка по Микрозайму равна </w:t>
      </w:r>
      <w:r w:rsidR="00C95605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84DB7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673EF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84DB7"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r w:rsidRPr="0071397F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Pr="00206808">
        <w:rPr>
          <w:rFonts w:ascii="Times New Roman" w:hAnsi="Times New Roman" w:cs="Times New Roman"/>
          <w:sz w:val="28"/>
          <w:szCs w:val="28"/>
        </w:rPr>
        <w:t xml:space="preserve"> годовых.</w:t>
      </w:r>
    </w:p>
    <w:p w14:paraId="2BAE275B" w14:textId="77777777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>Условия предоставления Микрозайма для действующих субъектов малого и среднего предпринимательства, организаций инфраструктуры поддержки малого и среднего предпринимательства:</w:t>
      </w:r>
    </w:p>
    <w:p w14:paraId="65FFE37F" w14:textId="37F60C3A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>На момент обращения с Заявлением Заявителю:</w:t>
      </w:r>
    </w:p>
    <w:p w14:paraId="3484EDA7" w14:textId="1FF292CA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>-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лица, осуществляющего предпринимательскую деятельность без образования юридического лица;</w:t>
      </w:r>
    </w:p>
    <w:p w14:paraId="5D1CBF53" w14:textId="278B240B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>- обязан осуществлять предпринимательскую (хозяйственную) деятельность не менее 6 (шести) месяцев по состоянию на дату подачи (регистрации) Заявления;</w:t>
      </w:r>
    </w:p>
    <w:p w14:paraId="01CB2EA1" w14:textId="77777777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>- для получения денежных средств, необходимо наличие действующего расчетного счета в кредитной организации;</w:t>
      </w:r>
    </w:p>
    <w:p w14:paraId="6C7F8019" w14:textId="78065F83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>- в случае обращения о предоставлении Микрозайма для обеспечения исполнения государственного или муниципального контракта, должен предоставить заверенный им протокол подведения итогов аукциона/конкурса).</w:t>
      </w:r>
    </w:p>
    <w:p w14:paraId="12698158" w14:textId="6D4E830C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5185B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F5185B">
        <w:rPr>
          <w:rFonts w:ascii="Times New Roman" w:hAnsi="Times New Roman" w:cs="Times New Roman"/>
          <w:sz w:val="28"/>
          <w:szCs w:val="28"/>
        </w:rPr>
        <w:t xml:space="preserve"> предоставляется в целях:</w:t>
      </w:r>
    </w:p>
    <w:p w14:paraId="3B9B58AD" w14:textId="30635206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>пополнения оборотных средств, материально-производственных запасов, в том числе:</w:t>
      </w:r>
    </w:p>
    <w:p w14:paraId="7A7959ED" w14:textId="63327998" w:rsidR="00D2095F" w:rsidRDefault="00D2095F" w:rsidP="00F518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85B" w:rsidRPr="00F5185B">
        <w:rPr>
          <w:rFonts w:ascii="Times New Roman" w:hAnsi="Times New Roman" w:cs="Times New Roman"/>
          <w:sz w:val="28"/>
          <w:szCs w:val="28"/>
        </w:rPr>
        <w:t>- приобретения сырья и полуфабрикатов для производства, горюче-смазочных материалов (не для последующей продажи), запасных частей и материалов для ремонта техники, оборудования и транспортных средств, используемых в производственном процессе;</w:t>
      </w:r>
    </w:p>
    <w:p w14:paraId="52BFD996" w14:textId="607FA15D" w:rsidR="00D2095F" w:rsidRDefault="00D2095F" w:rsidP="00F518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5185B" w:rsidRPr="00F5185B">
        <w:rPr>
          <w:rFonts w:ascii="Times New Roman" w:hAnsi="Times New Roman" w:cs="Times New Roman"/>
          <w:sz w:val="28"/>
          <w:szCs w:val="28"/>
        </w:rPr>
        <w:t>- приобретение строительных материалов для строительства, ремонта и реконструкции зданий и сооружений (в том числе возводимых непосредственно для дальнейшей продажи (сдачи в аренду)), в случае если основным (фактическим) видом деятельности Заявителя является строительство, ремонт и (или) реконструкция зданий и сооружений;</w:t>
      </w:r>
    </w:p>
    <w:p w14:paraId="2A728F07" w14:textId="6344D87F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>- и иных оборотных средств, используемых в предпринимательской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85B">
        <w:rPr>
          <w:rFonts w:ascii="Times New Roman" w:hAnsi="Times New Roman" w:cs="Times New Roman"/>
          <w:sz w:val="28"/>
          <w:szCs w:val="28"/>
        </w:rPr>
        <w:t>деятельности;</w:t>
      </w:r>
    </w:p>
    <w:p w14:paraId="68F1F2C4" w14:textId="77777777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>- обеспечения заявки на участие в конкурсе (аукционе), исполнения государственного или муниципального контракта.</w:t>
      </w:r>
    </w:p>
    <w:p w14:paraId="04190763" w14:textId="2E147E7A" w:rsidR="00D2095F" w:rsidRDefault="00AA0450" w:rsidP="00F5185B">
      <w:pPr>
        <w:rPr>
          <w:rFonts w:ascii="Times New Roman" w:hAnsi="Times New Roman" w:cs="Times New Roman"/>
          <w:sz w:val="28"/>
          <w:szCs w:val="28"/>
        </w:rPr>
      </w:pPr>
      <w:r w:rsidRPr="00AA0450">
        <w:rPr>
          <w:rFonts w:ascii="Times New Roman" w:hAnsi="Times New Roman" w:cs="Times New Roman"/>
          <w:sz w:val="28"/>
          <w:szCs w:val="28"/>
        </w:rPr>
        <w:t>Оплата услуг по ремонту техники, оборудования и транспортных средств, используемых в производственном процессе.</w:t>
      </w:r>
    </w:p>
    <w:p w14:paraId="7D4370FA" w14:textId="1F5229A6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>Для субъектов малого и среднего предпринимательства, организаций инфраструктуры поддержки малого и среднего предпринимательства, являющихся победителями краевого конкурса в области качества «Сделано на Кубани»), процентная ставка по Микрозайму составляет 2 % годовых</w:t>
      </w:r>
      <w:r w:rsidR="00D2095F">
        <w:rPr>
          <w:rFonts w:ascii="Times New Roman" w:hAnsi="Times New Roman" w:cs="Times New Roman"/>
          <w:sz w:val="28"/>
          <w:szCs w:val="28"/>
        </w:rPr>
        <w:t xml:space="preserve"> </w:t>
      </w:r>
      <w:r w:rsidRPr="00F5185B">
        <w:rPr>
          <w:rFonts w:ascii="Times New Roman" w:hAnsi="Times New Roman" w:cs="Times New Roman"/>
          <w:sz w:val="28"/>
          <w:szCs w:val="28"/>
        </w:rPr>
        <w:t>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микрозаймов. В случае, если на дату заключения договора займа, вышеуказанный размер процентной ставки превышает размер ставки, рассчитанный исходя из Требований, то в данном случае применяется максимальная процентная ставка, рассчитанная исходя из Требований.</w:t>
      </w:r>
    </w:p>
    <w:p w14:paraId="51DA0150" w14:textId="68F43FE0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>В графике возврата суммы и уплаты процентов по Микрозайму применяется аннуитетная система платежа.</w:t>
      </w:r>
    </w:p>
    <w:p w14:paraId="264B0F0D" w14:textId="60E5C4AA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>Возврат Микрозайма осуществляется равными по сумме ежемесячными платежами, который включает в себя сумму начисленных процентов и сумму основного долга.</w:t>
      </w:r>
    </w:p>
    <w:p w14:paraId="4A28F2E3" w14:textId="77777777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>Срок возврата средств по Договору займа не должен превышать</w:t>
      </w:r>
      <w:r w:rsidR="000925F5">
        <w:rPr>
          <w:rFonts w:ascii="Times New Roman" w:hAnsi="Times New Roman" w:cs="Times New Roman"/>
          <w:sz w:val="28"/>
          <w:szCs w:val="28"/>
        </w:rPr>
        <w:t xml:space="preserve"> </w:t>
      </w:r>
      <w:r w:rsidRPr="00F5185B">
        <w:rPr>
          <w:rFonts w:ascii="Times New Roman" w:hAnsi="Times New Roman" w:cs="Times New Roman"/>
          <w:sz w:val="28"/>
          <w:szCs w:val="28"/>
        </w:rPr>
        <w:t>24 (двадцать четыре) месяца.</w:t>
      </w:r>
    </w:p>
    <w:p w14:paraId="7E1AB681" w14:textId="3195434F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t xml:space="preserve">Уплата процентов за пользование Микрозаймом осуществляется ежемесячно, </w:t>
      </w:r>
      <w:proofErr w:type="gramStart"/>
      <w:r w:rsidRPr="00F5185B">
        <w:rPr>
          <w:rFonts w:ascii="Times New Roman" w:hAnsi="Times New Roman" w:cs="Times New Roman"/>
          <w:sz w:val="28"/>
          <w:szCs w:val="28"/>
        </w:rPr>
        <w:t>согласно</w:t>
      </w:r>
      <w:r w:rsidR="000925F5">
        <w:rPr>
          <w:rFonts w:ascii="Times New Roman" w:hAnsi="Times New Roman" w:cs="Times New Roman"/>
          <w:sz w:val="28"/>
          <w:szCs w:val="28"/>
        </w:rPr>
        <w:t xml:space="preserve"> </w:t>
      </w:r>
      <w:r w:rsidRPr="00F5185B">
        <w:rPr>
          <w:rFonts w:ascii="Times New Roman" w:hAnsi="Times New Roman" w:cs="Times New Roman"/>
          <w:sz w:val="28"/>
          <w:szCs w:val="28"/>
        </w:rPr>
        <w:t>графика</w:t>
      </w:r>
      <w:proofErr w:type="gramEnd"/>
      <w:r w:rsidRPr="00F5185B">
        <w:rPr>
          <w:rFonts w:ascii="Times New Roman" w:hAnsi="Times New Roman" w:cs="Times New Roman"/>
          <w:sz w:val="28"/>
          <w:szCs w:val="28"/>
        </w:rPr>
        <w:t>.</w:t>
      </w:r>
    </w:p>
    <w:p w14:paraId="486CBD5E" w14:textId="77777777" w:rsidR="00D2095F" w:rsidRDefault="00F5185B" w:rsidP="00F5185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5185B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F5185B">
        <w:rPr>
          <w:rFonts w:ascii="Times New Roman" w:hAnsi="Times New Roman" w:cs="Times New Roman"/>
          <w:sz w:val="28"/>
          <w:szCs w:val="28"/>
        </w:rPr>
        <w:t xml:space="preserve"> предоставляется под залог имущества Заемщика и/или третьего лица, в соответствии с разделом 9 Правил предоставления микрозаймов Фондом и поручительство физического и/или юридического лица в обеспечение своевременного и полного исполнения обязательств по Договору займа.</w:t>
      </w:r>
    </w:p>
    <w:p w14:paraId="2D1D79DB" w14:textId="0E5F8647" w:rsidR="00040E1A" w:rsidRPr="00206808" w:rsidRDefault="00F5185B" w:rsidP="00206808">
      <w:pPr>
        <w:rPr>
          <w:rFonts w:ascii="Times New Roman" w:hAnsi="Times New Roman" w:cs="Times New Roman"/>
          <w:sz w:val="28"/>
          <w:szCs w:val="28"/>
        </w:rPr>
      </w:pPr>
      <w:r w:rsidRPr="00F5185B">
        <w:rPr>
          <w:rFonts w:ascii="Times New Roman" w:hAnsi="Times New Roman" w:cs="Times New Roman"/>
          <w:sz w:val="28"/>
          <w:szCs w:val="28"/>
        </w:rPr>
        <w:lastRenderedPageBreak/>
        <w:t>В случае недостаточности залогового имущества, возможно привлечение поручительства Фонда развития бизнеса, согласно разделу 9 Правил предоставления микрозаймов Фондом. В целях обеспечения своевременного и полного исполнения обязательств по Договору займа допускается привлечение нескольких поручителей (физических и/или юридических лиц).</w:t>
      </w:r>
      <w:r w:rsidR="00D2095F">
        <w:rPr>
          <w:rFonts w:ascii="Times New Roman" w:hAnsi="Times New Roman" w:cs="Times New Roman"/>
          <w:sz w:val="28"/>
          <w:szCs w:val="28"/>
        </w:rPr>
        <w:t xml:space="preserve"> </w:t>
      </w:r>
      <w:r w:rsidRPr="00F5185B">
        <w:rPr>
          <w:rFonts w:ascii="Times New Roman" w:hAnsi="Times New Roman" w:cs="Times New Roman"/>
          <w:sz w:val="28"/>
          <w:szCs w:val="28"/>
        </w:rPr>
        <w:t>Предоставление данного Микрозайма субъектам малого и среднего предпринимательства, пострадавшим в результате чрезвычайной ситуации, осуществляется по ставке 1 % годовых в соответствии с разделом 3 Правил предоставления микрозаймов Фондом.</w:t>
      </w:r>
    </w:p>
    <w:sectPr w:rsidR="00040E1A" w:rsidRPr="00206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808"/>
    <w:rsid w:val="00040E1A"/>
    <w:rsid w:val="000925F5"/>
    <w:rsid w:val="000A34F0"/>
    <w:rsid w:val="00105204"/>
    <w:rsid w:val="00206808"/>
    <w:rsid w:val="00284DB7"/>
    <w:rsid w:val="002B3D16"/>
    <w:rsid w:val="00673EFA"/>
    <w:rsid w:val="0071397F"/>
    <w:rsid w:val="007168EB"/>
    <w:rsid w:val="007A4A9E"/>
    <w:rsid w:val="00AA0450"/>
    <w:rsid w:val="00C95605"/>
    <w:rsid w:val="00CC3468"/>
    <w:rsid w:val="00CD52B9"/>
    <w:rsid w:val="00D2095F"/>
    <w:rsid w:val="00E0561B"/>
    <w:rsid w:val="00F5185B"/>
    <w:rsid w:val="00F7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5A144"/>
  <w15:chartTrackingRefBased/>
  <w15:docId w15:val="{44154C3F-7C69-4017-9923-ACB77CFE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Oleg L</cp:lastModifiedBy>
  <cp:revision>3</cp:revision>
  <dcterms:created xsi:type="dcterms:W3CDTF">2020-07-29T11:26:00Z</dcterms:created>
  <dcterms:modified xsi:type="dcterms:W3CDTF">2020-07-29T14:15:00Z</dcterms:modified>
</cp:coreProperties>
</file>